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CC" w:rsidRDefault="004351CC" w:rsidP="0061757C">
      <w:pPr>
        <w:jc w:val="center"/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  <w:r w:rsidRPr="0061757C">
        <w:rPr>
          <w:rFonts w:ascii="Tahoma" w:hAnsi="Tahoma" w:cs="Tahoma"/>
          <w:color w:val="000000"/>
          <w:sz w:val="36"/>
          <w:szCs w:val="36"/>
          <w:shd w:val="clear" w:color="auto" w:fill="FFFFFF"/>
        </w:rPr>
        <w:t>Co powinno niepokoić rodzica w rozwoju dziecka</w:t>
      </w:r>
    </w:p>
    <w:p w:rsidR="004351CC" w:rsidRPr="0061757C" w:rsidRDefault="004351CC" w:rsidP="0061757C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4351CC" w:rsidRPr="00DB0C35" w:rsidRDefault="004351CC" w:rsidP="00DB0C35">
      <w:pPr>
        <w:jc w:val="both"/>
        <w:rPr>
          <w:rFonts w:ascii="Times New Roman" w:hAnsi="Times New Roman"/>
          <w:bCs/>
          <w:sz w:val="24"/>
          <w:szCs w:val="24"/>
        </w:rPr>
      </w:pPr>
      <w:r w:rsidRPr="00DB0C35">
        <w:rPr>
          <w:rFonts w:ascii="Times New Roman" w:hAnsi="Times New Roman"/>
          <w:bCs/>
          <w:sz w:val="24"/>
          <w:szCs w:val="24"/>
        </w:rPr>
        <w:t xml:space="preserve">      Każdy rodzic chce, aby jego dziecko rozwijało się prawidłowo. Nie zawsze jednak tak się dzieje. Czasami występują u dziecka pewne zaburzenia, które powodują , że możemy mówić o nieharmonijnym albo wręcz nieprawidłowym przebiegu rozwoju. Specjaliści opracowali listę niepokojących objawów, które mogą </w:t>
      </w:r>
      <w:r>
        <w:rPr>
          <w:rFonts w:ascii="Times New Roman" w:hAnsi="Times New Roman"/>
          <w:bCs/>
          <w:sz w:val="24"/>
          <w:szCs w:val="24"/>
        </w:rPr>
        <w:t xml:space="preserve">zaobserwować rodzice, aby w </w:t>
      </w:r>
      <w:r w:rsidRPr="00DB0C35">
        <w:rPr>
          <w:rFonts w:ascii="Times New Roman" w:hAnsi="Times New Roman"/>
          <w:bCs/>
          <w:sz w:val="24"/>
          <w:szCs w:val="24"/>
        </w:rPr>
        <w:t>odpowiednim czasie podjąć kroki do usprawniania swojej pociechy.</w:t>
      </w:r>
    </w:p>
    <w:p w:rsidR="004351CC" w:rsidRPr="00DB0C35" w:rsidRDefault="004351CC" w:rsidP="00DB0C35">
      <w:pPr>
        <w:jc w:val="both"/>
        <w:rPr>
          <w:rFonts w:ascii="Times New Roman" w:hAnsi="Times New Roman"/>
          <w:bCs/>
          <w:sz w:val="24"/>
          <w:szCs w:val="24"/>
        </w:rPr>
      </w:pPr>
      <w:r w:rsidRPr="00DB0C35">
        <w:rPr>
          <w:rFonts w:ascii="Times New Roman" w:hAnsi="Times New Roman"/>
          <w:bCs/>
          <w:sz w:val="24"/>
          <w:szCs w:val="24"/>
        </w:rPr>
        <w:t>A więc co powinno niepokoić rodzica:</w:t>
      </w:r>
    </w:p>
    <w:p w:rsidR="004351CC" w:rsidRPr="00DB0C35" w:rsidRDefault="004351CC" w:rsidP="00DB0C35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DB0C35">
        <w:rPr>
          <w:rFonts w:ascii="Times New Roman" w:hAnsi="Times New Roman"/>
          <w:bCs/>
          <w:sz w:val="24"/>
          <w:szCs w:val="24"/>
        </w:rPr>
        <w:t>U sześciomiesięcznego dziecka:</w:t>
      </w:r>
      <w:r w:rsidRPr="00DB0C35">
        <w:rPr>
          <w:rFonts w:ascii="Times New Roman" w:hAnsi="Times New Roman"/>
          <w:bCs/>
          <w:sz w:val="24"/>
          <w:szCs w:val="24"/>
        </w:rPr>
        <w:br/>
        <w:t>a) nie patrzy na rodziców/ rodzeństwo,</w:t>
      </w:r>
      <w:r w:rsidRPr="00DB0C35">
        <w:rPr>
          <w:rFonts w:ascii="Times New Roman" w:hAnsi="Times New Roman"/>
          <w:bCs/>
          <w:sz w:val="24"/>
          <w:szCs w:val="24"/>
        </w:rPr>
        <w:br/>
        <w:t>​b) nie odwzajemnia uśmiechu,</w:t>
      </w:r>
      <w:r w:rsidRPr="00DB0C35">
        <w:rPr>
          <w:rFonts w:ascii="Times New Roman" w:hAnsi="Times New Roman"/>
          <w:bCs/>
          <w:sz w:val="24"/>
          <w:szCs w:val="24"/>
        </w:rPr>
        <w:br/>
        <w:t>​c) nie angażuje się w zabawę swoim ciałem (dłońmi, stopami, włosami, ustami),</w:t>
      </w:r>
      <w:r w:rsidRPr="00DB0C35">
        <w:rPr>
          <w:rFonts w:ascii="Times New Roman" w:hAnsi="Times New Roman"/>
          <w:bCs/>
          <w:sz w:val="24"/>
          <w:szCs w:val="24"/>
        </w:rPr>
        <w:br/>
        <w:t>​d) nie utrzymuje sztywnej główki w pozycji pionowej,</w:t>
      </w:r>
      <w:r w:rsidRPr="00DB0C35">
        <w:rPr>
          <w:rFonts w:ascii="Times New Roman" w:hAnsi="Times New Roman"/>
          <w:bCs/>
          <w:sz w:val="24"/>
          <w:szCs w:val="24"/>
        </w:rPr>
        <w:br/>
        <w:t>​e) nie obraca się na boki, z brzucha na plecy,</w:t>
      </w:r>
      <w:r w:rsidRPr="00DB0C35">
        <w:rPr>
          <w:rFonts w:ascii="Times New Roman" w:hAnsi="Times New Roman"/>
          <w:bCs/>
          <w:sz w:val="24"/>
          <w:szCs w:val="24"/>
        </w:rPr>
        <w:br/>
        <w:t>​f) nie podąża wzrokiem za osobą, przedmiotem,</w:t>
      </w:r>
      <w:r w:rsidRPr="00DB0C35">
        <w:rPr>
          <w:rFonts w:ascii="Times New Roman" w:hAnsi="Times New Roman"/>
          <w:bCs/>
          <w:sz w:val="24"/>
          <w:szCs w:val="24"/>
        </w:rPr>
        <w:br/>
        <w:t>​g) nie odwraca głowy za znajomą osobą,</w:t>
      </w:r>
      <w:r w:rsidRPr="00DB0C35">
        <w:rPr>
          <w:rFonts w:ascii="Times New Roman" w:hAnsi="Times New Roman"/>
          <w:bCs/>
          <w:sz w:val="24"/>
          <w:szCs w:val="24"/>
        </w:rPr>
        <w:br/>
        <w:t>​h) nie odwraca głowy w kierunku źródła dźwięku,</w:t>
      </w:r>
      <w:r w:rsidRPr="00DB0C35">
        <w:rPr>
          <w:rFonts w:ascii="Times New Roman" w:hAnsi="Times New Roman"/>
          <w:bCs/>
          <w:sz w:val="24"/>
          <w:szCs w:val="24"/>
        </w:rPr>
        <w:br/>
        <w:t>​i) nie reaguje na nagły, głośny hałas.</w:t>
      </w:r>
      <w:r w:rsidRPr="00DB0C35">
        <w:rPr>
          <w:rFonts w:ascii="Times New Roman" w:hAnsi="Times New Roman"/>
          <w:bCs/>
          <w:sz w:val="24"/>
          <w:szCs w:val="24"/>
        </w:rPr>
        <w:br/>
        <w:t>​</w:t>
      </w:r>
      <w:r w:rsidRPr="00DB0C35">
        <w:rPr>
          <w:rFonts w:ascii="Times New Roman" w:hAnsi="Times New Roman"/>
          <w:bCs/>
          <w:sz w:val="24"/>
          <w:szCs w:val="24"/>
        </w:rPr>
        <w:br/>
        <w:t>2. U rocznego dziecka:</w:t>
      </w:r>
      <w:r w:rsidRPr="00DB0C35">
        <w:rPr>
          <w:rFonts w:ascii="Times New Roman" w:hAnsi="Times New Roman"/>
          <w:bCs/>
          <w:sz w:val="24"/>
          <w:szCs w:val="24"/>
        </w:rPr>
        <w:br/>
        <w:t>​a) nie odróżnia obcych osób, nie wykazuje niepokoju wobec nich,</w:t>
      </w:r>
      <w:r w:rsidRPr="00DB0C35">
        <w:rPr>
          <w:rFonts w:ascii="Times New Roman" w:hAnsi="Times New Roman"/>
          <w:bCs/>
          <w:sz w:val="24"/>
          <w:szCs w:val="24"/>
        </w:rPr>
        <w:br/>
        <w:t>​b) nie gaworzy (nie łączy identycznych dźwięków- sylab, np. nababa, nanana itp.),</w:t>
      </w:r>
      <w:r w:rsidRPr="00DB0C35">
        <w:rPr>
          <w:rFonts w:ascii="Times New Roman" w:hAnsi="Times New Roman"/>
          <w:bCs/>
          <w:sz w:val="24"/>
          <w:szCs w:val="24"/>
        </w:rPr>
        <w:br/>
        <w:t>​c) nie naśladuje prostych gestów, zabaw,</w:t>
      </w:r>
      <w:r w:rsidRPr="00DB0C35">
        <w:rPr>
          <w:rFonts w:ascii="Times New Roman" w:hAnsi="Times New Roman"/>
          <w:bCs/>
          <w:sz w:val="24"/>
          <w:szCs w:val="24"/>
        </w:rPr>
        <w:br/>
        <w:t>​d) nie utrzymuje zabawki w ręku,</w:t>
      </w:r>
      <w:r w:rsidRPr="00DB0C35">
        <w:rPr>
          <w:rFonts w:ascii="Times New Roman" w:hAnsi="Times New Roman"/>
          <w:bCs/>
          <w:sz w:val="24"/>
          <w:szCs w:val="24"/>
        </w:rPr>
        <w:br/>
        <w:t>​e) nie wyciąga rączki do znajomej osoby,</w:t>
      </w:r>
      <w:r w:rsidRPr="00DB0C35">
        <w:rPr>
          <w:rFonts w:ascii="Times New Roman" w:hAnsi="Times New Roman"/>
          <w:bCs/>
          <w:sz w:val="24"/>
          <w:szCs w:val="24"/>
        </w:rPr>
        <w:br/>
        <w:t>​f) nie okazuje uczuć (radości, złości, zadowolenia),</w:t>
      </w:r>
      <w:r w:rsidRPr="00DB0C35">
        <w:rPr>
          <w:rFonts w:ascii="Times New Roman" w:hAnsi="Times New Roman"/>
          <w:bCs/>
          <w:sz w:val="24"/>
          <w:szCs w:val="24"/>
        </w:rPr>
        <w:br/>
        <w:t>​g) nie chwyta zabawek i nie bawi się nimi,</w:t>
      </w:r>
      <w:r w:rsidRPr="00DB0C35">
        <w:rPr>
          <w:rFonts w:ascii="Times New Roman" w:hAnsi="Times New Roman"/>
          <w:bCs/>
          <w:sz w:val="24"/>
          <w:szCs w:val="24"/>
        </w:rPr>
        <w:br/>
        <w:t>​h) nie angażuje się w proste zabawy z przedmiotami,</w:t>
      </w:r>
      <w:r w:rsidRPr="00DB0C35">
        <w:rPr>
          <w:rFonts w:ascii="Times New Roman" w:hAnsi="Times New Roman"/>
          <w:bCs/>
          <w:sz w:val="24"/>
          <w:szCs w:val="24"/>
        </w:rPr>
        <w:br/>
        <w:t>​i) nie siedzi samodzielnie (z podparciem).</w:t>
      </w:r>
      <w:r w:rsidRPr="00DB0C35">
        <w:rPr>
          <w:rFonts w:ascii="Times New Roman" w:hAnsi="Times New Roman"/>
          <w:bCs/>
          <w:sz w:val="24"/>
          <w:szCs w:val="24"/>
        </w:rPr>
        <w:br/>
      </w:r>
      <w:r w:rsidRPr="00DB0C35">
        <w:rPr>
          <w:rFonts w:ascii="Times New Roman" w:hAnsi="Times New Roman"/>
          <w:bCs/>
          <w:sz w:val="24"/>
          <w:szCs w:val="24"/>
        </w:rPr>
        <w:br/>
        <w:t>3. U dwuletniego dziecka:</w:t>
      </w:r>
      <w:r w:rsidRPr="00DB0C35">
        <w:rPr>
          <w:rFonts w:ascii="Times New Roman" w:hAnsi="Times New Roman"/>
          <w:bCs/>
          <w:sz w:val="24"/>
          <w:szCs w:val="24"/>
        </w:rPr>
        <w:br/>
        <w:t>​a) nie reaguje na swoje imię,</w:t>
      </w:r>
      <w:r w:rsidRPr="00DB0C35">
        <w:rPr>
          <w:rFonts w:ascii="Times New Roman" w:hAnsi="Times New Roman"/>
          <w:bCs/>
          <w:sz w:val="24"/>
          <w:szCs w:val="24"/>
        </w:rPr>
        <w:br/>
        <w:t>​b) nie naśladuje prostych zabaw z użyciem zabawek,</w:t>
      </w:r>
      <w:r w:rsidRPr="00DB0C35">
        <w:rPr>
          <w:rFonts w:ascii="Times New Roman" w:hAnsi="Times New Roman"/>
          <w:bCs/>
          <w:sz w:val="24"/>
          <w:szCs w:val="24"/>
        </w:rPr>
        <w:br/>
        <w:t>​c) nie rozumie i nie wykonuje poleceń (np. nie podaje przedmiotów, nie robi pa pa),</w:t>
      </w:r>
      <w:r w:rsidRPr="00DB0C35">
        <w:rPr>
          <w:rFonts w:ascii="Times New Roman" w:hAnsi="Times New Roman"/>
          <w:bCs/>
          <w:sz w:val="24"/>
          <w:szCs w:val="24"/>
        </w:rPr>
        <w:br/>
        <w:t>​d) nie poszukuje zabawki, która zniknęła za zasłoną,</w:t>
      </w:r>
      <w:r w:rsidRPr="00DB0C35">
        <w:rPr>
          <w:rFonts w:ascii="Times New Roman" w:hAnsi="Times New Roman"/>
          <w:bCs/>
          <w:sz w:val="24"/>
          <w:szCs w:val="24"/>
        </w:rPr>
        <w:br/>
        <w:t>​e) nie chodzi samodzielnie,</w:t>
      </w:r>
      <w:r w:rsidRPr="00DB0C35">
        <w:rPr>
          <w:rFonts w:ascii="Times New Roman" w:hAnsi="Times New Roman"/>
          <w:bCs/>
          <w:sz w:val="24"/>
          <w:szCs w:val="24"/>
        </w:rPr>
        <w:br/>
        <w:t>​f) nie manipuluje przedmiotami (nie bawi się, nie przekłada z ręki do ręki),</w:t>
      </w:r>
      <w:r w:rsidRPr="00DB0C35">
        <w:rPr>
          <w:rFonts w:ascii="Times New Roman" w:hAnsi="Times New Roman"/>
          <w:bCs/>
          <w:sz w:val="24"/>
          <w:szCs w:val="24"/>
        </w:rPr>
        <w:br/>
        <w:t>​g) nie szuka przedmiotów znajdujących się w pokoju (nie wskazuje, np. pokaż gdzie jest miś),</w:t>
      </w:r>
      <w:r w:rsidRPr="00DB0C35">
        <w:rPr>
          <w:rFonts w:ascii="Times New Roman" w:hAnsi="Times New Roman"/>
          <w:bCs/>
          <w:sz w:val="24"/>
          <w:szCs w:val="24"/>
        </w:rPr>
        <w:br/>
        <w:t>​h) nie wydaje dźwiękonaśladowczych odgłosów (np. bum- bum, hau- hau).</w:t>
      </w:r>
      <w:r w:rsidRPr="00DB0C35">
        <w:rPr>
          <w:rFonts w:ascii="Times New Roman" w:hAnsi="Times New Roman"/>
          <w:bCs/>
          <w:sz w:val="24"/>
          <w:szCs w:val="24"/>
        </w:rPr>
        <w:br/>
      </w:r>
      <w:r w:rsidRPr="00DB0C35">
        <w:rPr>
          <w:rFonts w:ascii="Times New Roman" w:hAnsi="Times New Roman"/>
          <w:bCs/>
          <w:sz w:val="24"/>
          <w:szCs w:val="24"/>
        </w:rPr>
        <w:br/>
        <w:t>4. U trzyletniego dziecka:</w:t>
      </w:r>
      <w:r w:rsidRPr="00DB0C35">
        <w:rPr>
          <w:rFonts w:ascii="Times New Roman" w:hAnsi="Times New Roman"/>
          <w:bCs/>
          <w:sz w:val="24"/>
          <w:szCs w:val="24"/>
        </w:rPr>
        <w:br/>
        <w:t>​a) nie inicjuje zabawy,</w:t>
      </w:r>
      <w:r w:rsidRPr="00DB0C35">
        <w:rPr>
          <w:rFonts w:ascii="Times New Roman" w:hAnsi="Times New Roman"/>
          <w:bCs/>
          <w:sz w:val="24"/>
          <w:szCs w:val="24"/>
        </w:rPr>
        <w:br/>
        <w:t>​b) nie bawi się prostymi zabawkami w sposób zgodny z ich przeznaczeniem,</w:t>
      </w:r>
      <w:r w:rsidRPr="00DB0C35">
        <w:rPr>
          <w:rFonts w:ascii="Times New Roman" w:hAnsi="Times New Roman"/>
          <w:bCs/>
          <w:sz w:val="24"/>
          <w:szCs w:val="24"/>
        </w:rPr>
        <w:br/>
        <w:t>​c) nie jest ciekawe i badawcze, nie interesuje się otaczającym je światem,</w:t>
      </w:r>
      <w:r w:rsidRPr="00DB0C35">
        <w:rPr>
          <w:rFonts w:ascii="Times New Roman" w:hAnsi="Times New Roman"/>
          <w:bCs/>
          <w:sz w:val="24"/>
          <w:szCs w:val="24"/>
        </w:rPr>
        <w:br/>
        <w:t>​d) nie wykorzystuje mowy do komunikacji,</w:t>
      </w:r>
      <w:r w:rsidRPr="00DB0C35">
        <w:rPr>
          <w:rFonts w:ascii="Times New Roman" w:hAnsi="Times New Roman"/>
          <w:bCs/>
          <w:sz w:val="24"/>
          <w:szCs w:val="24"/>
        </w:rPr>
        <w:br/>
        <w:t>​e) nie rozpoznaje podstawowych części ciała i elementów twarzy.</w:t>
      </w:r>
    </w:p>
    <w:p w:rsidR="004351CC" w:rsidRPr="00DB0C35" w:rsidRDefault="004351CC" w:rsidP="00DB0C35">
      <w:pPr>
        <w:jc w:val="both"/>
        <w:rPr>
          <w:rFonts w:ascii="Times New Roman" w:hAnsi="Times New Roman"/>
          <w:bCs/>
          <w:sz w:val="24"/>
          <w:szCs w:val="24"/>
        </w:rPr>
      </w:pPr>
      <w:r w:rsidRPr="00DB0C35">
        <w:rPr>
          <w:rFonts w:ascii="Times New Roman" w:hAnsi="Times New Roman"/>
          <w:bCs/>
          <w:sz w:val="24"/>
          <w:szCs w:val="24"/>
        </w:rPr>
        <w:t xml:space="preserve">To tylko niektóre z możliwych symptomów, </w:t>
      </w:r>
      <w:r>
        <w:rPr>
          <w:rFonts w:ascii="Times New Roman" w:hAnsi="Times New Roman"/>
          <w:bCs/>
          <w:sz w:val="24"/>
          <w:szCs w:val="24"/>
        </w:rPr>
        <w:t>które powinny niepokoić rodzica w rozwoju swojego dzicka.</w:t>
      </w:r>
      <w:bookmarkStart w:id="0" w:name="_GoBack"/>
      <w:bookmarkEnd w:id="0"/>
    </w:p>
    <w:p w:rsidR="004351CC" w:rsidRPr="00DB0C35" w:rsidRDefault="004351CC" w:rsidP="00DB0C35">
      <w:p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bCs/>
          <w:sz w:val="24"/>
          <w:szCs w:val="24"/>
        </w:rPr>
        <w:t>Warto</w:t>
      </w:r>
      <w:r>
        <w:rPr>
          <w:rFonts w:ascii="Times New Roman" w:hAnsi="Times New Roman"/>
          <w:bCs/>
          <w:sz w:val="24"/>
          <w:szCs w:val="24"/>
        </w:rPr>
        <w:t xml:space="preserve"> wtedy</w:t>
      </w:r>
      <w:r w:rsidRPr="00DB0C35">
        <w:rPr>
          <w:rFonts w:ascii="Times New Roman" w:hAnsi="Times New Roman"/>
          <w:bCs/>
          <w:sz w:val="24"/>
          <w:szCs w:val="24"/>
        </w:rPr>
        <w:t xml:space="preserve"> skorzystać z pomocy specjalistów. Jedną z możliwości jest podjęcie terapii w ramach tzw.</w:t>
      </w:r>
      <w:r w:rsidRPr="00DB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0C35">
        <w:rPr>
          <w:rFonts w:ascii="Times New Roman" w:hAnsi="Times New Roman"/>
          <w:sz w:val="24"/>
          <w:szCs w:val="24"/>
        </w:rPr>
        <w:t>Wczesnego wspomagania rozwoju dziecka (WWRD). Są to  działania i aktywności przeznaczone dla dzieci od urodzenia do momentu rozpoczęcia nauki w szkole. Terapia WWRD ma na celu niwelowanie różnic w rozwoju pomiędzy dzieckiem z zaburzeniami a dziećmi uznanymi za rozwijające się prawidłowo. W zajęciach takich mogą uczestniczyć dzieci, u których podejrzewa się różnego typu nieprawidłowości rozwojowe. Na przykład autyzm, niedosłuch, problem ze wzrokiem, problemy z nawiązywaniem relacji społecznych, problemy komunikacyjne np. opóźniony rozwój mowy czy problemy z wykonywaniem czynn</w:t>
      </w:r>
      <w:r>
        <w:rPr>
          <w:rFonts w:ascii="Times New Roman" w:hAnsi="Times New Roman"/>
          <w:sz w:val="24"/>
          <w:szCs w:val="24"/>
        </w:rPr>
        <w:t>ości samodzielnie przez dziecko, niepełnosprawność intelektualna, psychoruchowa, dziecko z Zespołem Downa, czy FAS (płodowy zespół alkoholowy)</w:t>
      </w:r>
    </w:p>
    <w:p w:rsidR="004351CC" w:rsidRPr="00DB0C35" w:rsidRDefault="004351CC" w:rsidP="00DB0C3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Podczas pracy metody dobierane są indywidualnie do potrzeb dziecka.</w:t>
      </w:r>
    </w:p>
    <w:p w:rsidR="004351CC" w:rsidRPr="00DB0C35" w:rsidRDefault="004351CC" w:rsidP="00DB0C35">
      <w:p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Są to między innymi zajęcia logopedyczne, integracja sensoryczna ,opieka psychologa, zajęcia z pedagogiem,.</w:t>
      </w:r>
    </w:p>
    <w:p w:rsidR="004351CC" w:rsidRPr="00DB0C35" w:rsidRDefault="004351CC" w:rsidP="00DB0C35">
      <w:p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 xml:space="preserve">Terapia WWRD może przynieść bardzo dobre rezultaty w przypadku dzieci z zaburzeniami. Duże znaczenie ma ich atrakcyjna forma i indywidualny charakter spotkań, dzięki czemu specjalista skupiony jest całkowicie na jednym dziecku. </w:t>
      </w:r>
    </w:p>
    <w:p w:rsidR="004351CC" w:rsidRPr="00DB0C35" w:rsidRDefault="004351CC" w:rsidP="00DB0C35">
      <w:p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Wspomaganie rozwoju dzieci powinno być podjęte jak najwcześniej. Jego istotą jest dostarczanie fachowej, wszechstronnej i systematycznej pomocy psychologicznej i pedagogicznej, aby wesprzeć rozwój dziecka we wszystkich sferach funkcjonowania.</w:t>
      </w:r>
    </w:p>
    <w:p w:rsidR="004351CC" w:rsidRPr="00DB0C35" w:rsidRDefault="004351CC" w:rsidP="00DB0C35">
      <w:p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Pomoc udzielana we wczesnym dzieciństwie pozwala nie tylko skutecznie kompensować występujące u dziecka dysfunkcje i deficyty, ale także zapobiega pojawianiu się zaburzeń rozwoju o charakterze wtórnym.</w:t>
      </w:r>
    </w:p>
    <w:p w:rsidR="004351CC" w:rsidRPr="00DB0C35" w:rsidRDefault="004351CC" w:rsidP="00DB0C35">
      <w:p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Podstawą do objęcia dziecka zajęciami WWR jest opinia o potrzebie wczesnego wspomagania rozwoju. Opinię tę wydaje zespół orzekający z publicznej poradni psychologiczno-pedagogicznej.</w:t>
      </w:r>
    </w:p>
    <w:p w:rsidR="004351CC" w:rsidRPr="00DB0C35" w:rsidRDefault="004351CC" w:rsidP="00DB0C35">
      <w:p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bCs/>
          <w:sz w:val="24"/>
          <w:szCs w:val="24"/>
        </w:rPr>
        <w:t>A zatem co powinni zrobić rodzice, którzy chcą, aby ich dziecko zostało objęte wspomaganiem rozwoju?</w:t>
      </w:r>
    </w:p>
    <w:p w:rsidR="004351CC" w:rsidRPr="00DB0C35" w:rsidRDefault="004351CC" w:rsidP="00923B20">
      <w:pPr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- zgłosić się do poradni psychologiczno- pedagogicznej,</w:t>
      </w:r>
      <w:r w:rsidRPr="00DB0C35">
        <w:rPr>
          <w:rFonts w:ascii="Times New Roman" w:hAnsi="Times New Roman"/>
          <w:sz w:val="24"/>
          <w:szCs w:val="24"/>
        </w:rPr>
        <w:br/>
        <w:t>​- wypełnić wniosek o wydanie opinii o wczesnym wspomaganiu rozwoju,</w:t>
      </w:r>
      <w:r w:rsidRPr="00DB0C35">
        <w:rPr>
          <w:rFonts w:ascii="Times New Roman" w:hAnsi="Times New Roman"/>
          <w:sz w:val="24"/>
          <w:szCs w:val="24"/>
        </w:rPr>
        <w:br/>
        <w:t>​- zgłosić się w poradni z dzieckiem na badania w ustalonym terminie,</w:t>
      </w:r>
      <w:r w:rsidRPr="00DB0C35">
        <w:rPr>
          <w:rFonts w:ascii="Times New Roman" w:hAnsi="Times New Roman"/>
          <w:sz w:val="24"/>
          <w:szCs w:val="24"/>
        </w:rPr>
        <w:br/>
        <w:t>​- po otrzymaniu opinii o potrzebie wczesnego wspomagania rozwoju zgłosić się do wybranej placówki prowadzącej takie   wspomaganie.</w:t>
      </w:r>
    </w:p>
    <w:p w:rsidR="004351CC" w:rsidRPr="00DB0C35" w:rsidRDefault="004351CC" w:rsidP="00DB0C35">
      <w:pPr>
        <w:jc w:val="both"/>
        <w:rPr>
          <w:rFonts w:ascii="Times New Roman" w:hAnsi="Times New Roman"/>
          <w:sz w:val="24"/>
          <w:szCs w:val="24"/>
        </w:rPr>
      </w:pPr>
    </w:p>
    <w:p w:rsidR="004351CC" w:rsidRPr="00DB0C35" w:rsidRDefault="004351CC" w:rsidP="00DB0C35">
      <w:p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Terapia WWRD jest terapią całkowicie bezpłatną, dotowaną z ministerstwa edukacji i realizowaną zarówno przez publiczne, jak i prywatne jednostki systemu oświaty. Oznacza to, że bezpłatne wczesne wspomaganie rozwoju mogą organizować placówki takie jak:</w:t>
      </w:r>
    </w:p>
    <w:p w:rsidR="004351CC" w:rsidRPr="00DB0C35" w:rsidRDefault="004351CC" w:rsidP="00DB0C3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szkoły specjalne,</w:t>
      </w:r>
    </w:p>
    <w:p w:rsidR="004351CC" w:rsidRPr="00DB0C35" w:rsidRDefault="004351CC" w:rsidP="00DB0C3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specjalne ośrodki szkolno-wychowawcze i wychowawcze,</w:t>
      </w:r>
    </w:p>
    <w:p w:rsidR="004351CC" w:rsidRPr="00DB0C35" w:rsidRDefault="004351CC" w:rsidP="00DB0C3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placówki rewalidacyjno-wychowawcze,</w:t>
      </w:r>
    </w:p>
    <w:p w:rsidR="004351CC" w:rsidRPr="00DB0C35" w:rsidRDefault="004351CC" w:rsidP="00DB0C3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poradnie psychologiczno-pedagogiczne, w tym specjalistyczne, w których powołano zespół wczesnego wspomagania rozwoju dziecka.</w:t>
      </w:r>
    </w:p>
    <w:p w:rsidR="004351CC" w:rsidRPr="00DB0C35" w:rsidRDefault="004351CC" w:rsidP="00DB0C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prywatne oraz publiczne przedszkola i szkoły podstawowe,</w:t>
      </w:r>
    </w:p>
    <w:p w:rsidR="004351CC" w:rsidRPr="00DB0C35" w:rsidRDefault="004351CC" w:rsidP="00DB0C3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 xml:space="preserve">Na naszym lokalnym gnieźnieńskim rynku jednym z miejsc , gdzie odbywają się takie zajęcia </w:t>
      </w:r>
      <w:r>
        <w:rPr>
          <w:rFonts w:ascii="Times New Roman" w:hAnsi="Times New Roman"/>
          <w:sz w:val="24"/>
          <w:szCs w:val="24"/>
        </w:rPr>
        <w:t xml:space="preserve">w ramach zajęć specjalistycznych Wczesnego Wspomagania Rozwoju Dziecka </w:t>
      </w:r>
      <w:r w:rsidRPr="00DB0C35">
        <w:rPr>
          <w:rFonts w:ascii="Times New Roman" w:hAnsi="Times New Roman"/>
          <w:sz w:val="24"/>
          <w:szCs w:val="24"/>
        </w:rPr>
        <w:t>jest Specjalny Ośrodek Szkolno-Wychowawczy nr 1 przy ul . Żwirki i Wigury 27.</w:t>
      </w:r>
    </w:p>
    <w:p w:rsidR="004351CC" w:rsidRPr="00DB0C35" w:rsidRDefault="004351CC" w:rsidP="00DB0C3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 xml:space="preserve">W najbliższym czasie 27 kwietnia i 15 czerwca odbędą się tam bezpłatne konsultacje skierowane są do dzieci z zaburzeniami w rozwoju, z tzw nieharmonijnym rozwojem. </w:t>
      </w:r>
    </w:p>
    <w:p w:rsidR="004351CC" w:rsidRPr="00DB0C35" w:rsidRDefault="004351CC" w:rsidP="00DB0C3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Podczas tych konsultacji Rodzice będą mogli skorzystać z porad specjalistów : logopedy, neurologopedy, terapeuty integracji sensorycznej, terapeuty karmienia , psychologa itd. Specjaliści wskażą możliwości wsparcia dziecka oraz przekażą niezbędne informacje .</w:t>
      </w:r>
    </w:p>
    <w:p w:rsidR="004351CC" w:rsidRPr="00DB0C35" w:rsidRDefault="004351CC" w:rsidP="00DB0C35">
      <w:p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Liczba miejsc ograniczona. Rodzice wraz z dzieckiem umawiani są na konkretną godzinę.</w:t>
      </w:r>
    </w:p>
    <w:p w:rsidR="004351CC" w:rsidRPr="00DB0C35" w:rsidRDefault="004351CC" w:rsidP="00DB0C35">
      <w:pPr>
        <w:jc w:val="both"/>
        <w:rPr>
          <w:rFonts w:ascii="Times New Roman" w:hAnsi="Times New Roman"/>
          <w:sz w:val="24"/>
          <w:szCs w:val="24"/>
        </w:rPr>
      </w:pPr>
      <w:r w:rsidRPr="00DB0C35">
        <w:rPr>
          <w:rFonts w:ascii="Times New Roman" w:hAnsi="Times New Roman"/>
          <w:sz w:val="24"/>
          <w:szCs w:val="24"/>
        </w:rPr>
        <w:t>Obecnie prowadzone są zapisy pod numerem telefonu 61 426 14 22 . </w:t>
      </w:r>
    </w:p>
    <w:p w:rsidR="004351CC" w:rsidRPr="00DB0C35" w:rsidRDefault="004351CC" w:rsidP="00DB0C35">
      <w:pPr>
        <w:jc w:val="both"/>
        <w:rPr>
          <w:rFonts w:ascii="Times New Roman" w:hAnsi="Times New Roman"/>
          <w:sz w:val="24"/>
          <w:szCs w:val="24"/>
        </w:rPr>
      </w:pPr>
    </w:p>
    <w:sectPr w:rsidR="004351CC" w:rsidRPr="00DB0C35" w:rsidSect="0026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E15"/>
    <w:multiLevelType w:val="multilevel"/>
    <w:tmpl w:val="810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2122C2"/>
    <w:multiLevelType w:val="hybridMultilevel"/>
    <w:tmpl w:val="C952D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BF7"/>
    <w:rsid w:val="00194BF7"/>
    <w:rsid w:val="001A5A11"/>
    <w:rsid w:val="002633F0"/>
    <w:rsid w:val="00411630"/>
    <w:rsid w:val="0043039D"/>
    <w:rsid w:val="004351CC"/>
    <w:rsid w:val="0061757C"/>
    <w:rsid w:val="00656FDF"/>
    <w:rsid w:val="008F5194"/>
    <w:rsid w:val="00923B20"/>
    <w:rsid w:val="00925F8E"/>
    <w:rsid w:val="009939CB"/>
    <w:rsid w:val="00B706A6"/>
    <w:rsid w:val="00BD2141"/>
    <w:rsid w:val="00DB0C35"/>
    <w:rsid w:val="00F3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5A1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99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857</Words>
  <Characters>5146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Aleksandra</cp:lastModifiedBy>
  <cp:revision>5</cp:revision>
  <dcterms:created xsi:type="dcterms:W3CDTF">2021-04-16T08:40:00Z</dcterms:created>
  <dcterms:modified xsi:type="dcterms:W3CDTF">2021-05-03T06:37:00Z</dcterms:modified>
</cp:coreProperties>
</file>